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D7" w:rsidRDefault="00F44A14" w:rsidP="00571BB8">
      <w:pPr>
        <w:pStyle w:val="a5"/>
        <w:shd w:val="clear" w:color="auto" w:fill="auto"/>
        <w:spacing w:line="260" w:lineRule="exact"/>
        <w:jc w:val="center"/>
        <w:rPr>
          <w:rStyle w:val="a4"/>
          <w:b/>
          <w:bCs/>
          <w:color w:val="000000"/>
        </w:rPr>
      </w:pPr>
      <w:r>
        <w:rPr>
          <w:rStyle w:val="a4"/>
          <w:b/>
          <w:bCs/>
          <w:color w:val="000000"/>
        </w:rPr>
        <w:t>АДМИНИСТРАЦИЯ ПОЛОВИНСКОГО СЕЛЬСОВЕТА</w:t>
      </w:r>
    </w:p>
    <w:p w:rsidR="00F44A14" w:rsidRDefault="00F44A14" w:rsidP="00571BB8">
      <w:pPr>
        <w:pStyle w:val="a5"/>
        <w:shd w:val="clear" w:color="auto" w:fill="auto"/>
        <w:spacing w:line="260" w:lineRule="exact"/>
        <w:jc w:val="center"/>
      </w:pPr>
      <w:r>
        <w:rPr>
          <w:rStyle w:val="a4"/>
          <w:b/>
          <w:bCs/>
          <w:color w:val="000000"/>
        </w:rPr>
        <w:t>СОВЕТСКОГО РАЙОНА АЛТАЙСКОГО КРАЯ</w:t>
      </w:r>
    </w:p>
    <w:p w:rsidR="00C96055" w:rsidRDefault="00F44A14" w:rsidP="00571BB8">
      <w:pPr>
        <w:pStyle w:val="10"/>
        <w:shd w:val="clear" w:color="auto" w:fill="auto"/>
        <w:spacing w:after="266" w:line="340" w:lineRule="exact"/>
        <w:ind w:left="40"/>
      </w:pPr>
      <w:r>
        <w:rPr>
          <w:rStyle w:val="1"/>
          <w:b/>
          <w:bCs/>
          <w:color w:val="000000"/>
        </w:rPr>
        <w:t>ПОСТАНОВЛЕНИЕ</w:t>
      </w:r>
    </w:p>
    <w:p w:rsidR="00C96055" w:rsidRDefault="005316CA" w:rsidP="00571BB8">
      <w:pPr>
        <w:pStyle w:val="20"/>
        <w:shd w:val="clear" w:color="auto" w:fill="auto"/>
        <w:tabs>
          <w:tab w:val="left" w:pos="8539"/>
        </w:tabs>
        <w:spacing w:before="0" w:after="0" w:line="260" w:lineRule="exact"/>
        <w:ind w:left="240"/>
      </w:pPr>
      <w:r>
        <w:rPr>
          <w:rStyle w:val="2"/>
          <w:color w:val="000000"/>
        </w:rPr>
        <w:t>13 .05</w:t>
      </w:r>
      <w:r w:rsidR="004D254A">
        <w:rPr>
          <w:rStyle w:val="2"/>
          <w:color w:val="000000"/>
        </w:rPr>
        <w:t xml:space="preserve"> </w:t>
      </w:r>
      <w:r w:rsidR="00C96055">
        <w:rPr>
          <w:rStyle w:val="2"/>
          <w:color w:val="000000"/>
        </w:rPr>
        <w:t>.2024 г.</w:t>
      </w:r>
      <w:r w:rsidR="00C96055">
        <w:rPr>
          <w:rStyle w:val="2"/>
          <w:color w:val="000000"/>
        </w:rPr>
        <w:tab/>
        <w:t>№</w:t>
      </w:r>
      <w:r w:rsidR="009B34D7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7</w:t>
      </w:r>
    </w:p>
    <w:p w:rsidR="00C96055" w:rsidRDefault="009B34D7" w:rsidP="00571BB8">
      <w:pPr>
        <w:pStyle w:val="30"/>
        <w:shd w:val="clear" w:color="auto" w:fill="auto"/>
        <w:spacing w:before="0" w:after="266" w:line="190" w:lineRule="exact"/>
        <w:ind w:left="40"/>
      </w:pPr>
      <w:r>
        <w:rPr>
          <w:rStyle w:val="3"/>
          <w:color w:val="000000"/>
        </w:rPr>
        <w:t>с.Половинка</w:t>
      </w:r>
    </w:p>
    <w:p w:rsidR="00593640" w:rsidRDefault="00C96055" w:rsidP="00571BB8">
      <w:pPr>
        <w:pStyle w:val="20"/>
        <w:shd w:val="clear" w:color="auto" w:fill="auto"/>
        <w:tabs>
          <w:tab w:val="right" w:pos="4301"/>
        </w:tabs>
        <w:spacing w:before="0" w:after="0" w:line="317" w:lineRule="exact"/>
        <w:ind w:right="5100"/>
        <w:rPr>
          <w:rStyle w:val="2"/>
          <w:color w:val="000000"/>
        </w:rPr>
      </w:pPr>
      <w:r>
        <w:rPr>
          <w:rStyle w:val="2"/>
          <w:color w:val="000000"/>
        </w:rPr>
        <w:t>О</w:t>
      </w:r>
      <w:r w:rsidR="00593640">
        <w:rPr>
          <w:rStyle w:val="2"/>
          <w:color w:val="000000"/>
        </w:rPr>
        <w:t xml:space="preserve">б отмене постановления </w:t>
      </w:r>
      <w:r>
        <w:rPr>
          <w:rStyle w:val="2"/>
          <w:color w:val="000000"/>
        </w:rPr>
        <w:t xml:space="preserve"> </w:t>
      </w:r>
    </w:p>
    <w:p w:rsidR="00C96055" w:rsidRDefault="00593640" w:rsidP="00571BB8">
      <w:pPr>
        <w:pStyle w:val="20"/>
        <w:shd w:val="clear" w:color="auto" w:fill="auto"/>
        <w:tabs>
          <w:tab w:val="right" w:pos="4301"/>
        </w:tabs>
        <w:spacing w:before="0" w:after="0" w:line="317" w:lineRule="exact"/>
        <w:ind w:right="5100"/>
      </w:pPr>
      <w:r>
        <w:rPr>
          <w:rStyle w:val="2"/>
          <w:color w:val="000000"/>
        </w:rPr>
        <w:t xml:space="preserve">От 29.11.2017 г. № 104/1 «О </w:t>
      </w:r>
      <w:r w:rsidR="00C96055">
        <w:rPr>
          <w:rStyle w:val="2"/>
          <w:color w:val="000000"/>
        </w:rPr>
        <w:t>дополнительных основаниях признания безнадежными к взыскан</w:t>
      </w:r>
      <w:r w:rsidR="009B34D7">
        <w:rPr>
          <w:rStyle w:val="2"/>
          <w:color w:val="000000"/>
        </w:rPr>
        <w:t xml:space="preserve">ию </w:t>
      </w:r>
      <w:r w:rsidR="00C96055">
        <w:rPr>
          <w:rStyle w:val="2"/>
          <w:color w:val="000000"/>
        </w:rPr>
        <w:t>недоимки,</w:t>
      </w:r>
      <w:r w:rsidR="009B34D7">
        <w:t xml:space="preserve"> </w:t>
      </w:r>
      <w:r w:rsidR="00C96055">
        <w:rPr>
          <w:rStyle w:val="2"/>
          <w:color w:val="000000"/>
        </w:rPr>
        <w:t>задолженности по пеням и штрафам по местным налогам</w:t>
      </w:r>
      <w:r>
        <w:rPr>
          <w:rStyle w:val="2"/>
          <w:color w:val="000000"/>
        </w:rPr>
        <w:t>»</w:t>
      </w:r>
    </w:p>
    <w:p w:rsidR="00C96055" w:rsidRDefault="00C96055" w:rsidP="00571BB8">
      <w:pPr>
        <w:pStyle w:val="20"/>
        <w:shd w:val="clear" w:color="auto" w:fill="auto"/>
        <w:spacing w:before="0" w:after="346" w:line="317" w:lineRule="exact"/>
        <w:ind w:firstLine="660"/>
        <w:jc w:val="left"/>
      </w:pPr>
      <w:r>
        <w:rPr>
          <w:rStyle w:val="2"/>
          <w:color w:val="000000"/>
        </w:rPr>
        <w:t xml:space="preserve">В соответствии с пунктом 3 статьи 59 части первой Налогового кодекса Российской Федерации </w:t>
      </w:r>
      <w:r w:rsidR="00F44A14">
        <w:rPr>
          <w:rStyle w:val="2"/>
          <w:color w:val="000000"/>
        </w:rPr>
        <w:t>руководствуясь Уставом муниципального образования Половинский сельсовет Советского района Алтайского края,</w:t>
      </w:r>
    </w:p>
    <w:p w:rsidR="00C96055" w:rsidRDefault="00F44A14" w:rsidP="00571BB8">
      <w:pPr>
        <w:pStyle w:val="20"/>
        <w:shd w:val="clear" w:color="auto" w:fill="auto"/>
        <w:spacing w:before="0" w:after="238" w:line="260" w:lineRule="exact"/>
        <w:ind w:left="4480"/>
        <w:jc w:val="left"/>
      </w:pPr>
      <w:r>
        <w:rPr>
          <w:rStyle w:val="2"/>
          <w:color w:val="000000"/>
        </w:rPr>
        <w:t>ПОСТАНОВЛЯЮ</w:t>
      </w:r>
      <w:r w:rsidR="00C96055">
        <w:rPr>
          <w:rStyle w:val="2"/>
          <w:color w:val="000000"/>
        </w:rPr>
        <w:t>:</w:t>
      </w:r>
    </w:p>
    <w:p w:rsidR="00F44A14" w:rsidRDefault="00F44A14" w:rsidP="00571BB8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322" w:lineRule="exact"/>
        <w:ind w:firstLine="560"/>
      </w:pPr>
      <w:r>
        <w:rPr>
          <w:rStyle w:val="2"/>
          <w:color w:val="000000"/>
        </w:rPr>
        <w:t>Признать утратившими силу постановление  администорации Половинского сельсовета Советского района Алтайского края:</w:t>
      </w:r>
    </w:p>
    <w:p w:rsidR="00F44A14" w:rsidRDefault="00F44A14" w:rsidP="00571BB8">
      <w:pPr>
        <w:pStyle w:val="20"/>
        <w:shd w:val="clear" w:color="auto" w:fill="auto"/>
        <w:tabs>
          <w:tab w:val="left" w:pos="4514"/>
        </w:tabs>
        <w:spacing w:before="0" w:after="0" w:line="322" w:lineRule="exact"/>
        <w:ind w:firstLine="560"/>
      </w:pPr>
      <w:r>
        <w:rPr>
          <w:rStyle w:val="2"/>
          <w:color w:val="000000"/>
        </w:rPr>
        <w:t>от 29.11.2017 г. № 104/1 «О</w:t>
      </w:r>
      <w:r>
        <w:rPr>
          <w:rStyle w:val="2"/>
          <w:color w:val="000000"/>
        </w:rPr>
        <w:tab/>
        <w:t>дополнительных основаниях признания</w:t>
      </w:r>
    </w:p>
    <w:p w:rsidR="00F44A14" w:rsidRDefault="00F44A14" w:rsidP="00571BB8">
      <w:pPr>
        <w:pStyle w:val="20"/>
        <w:shd w:val="clear" w:color="auto" w:fill="auto"/>
        <w:spacing w:before="0" w:after="0" w:line="322" w:lineRule="exact"/>
      </w:pPr>
      <w:r>
        <w:rPr>
          <w:rStyle w:val="2"/>
          <w:color w:val="000000"/>
        </w:rPr>
        <w:t>безнадежными к взысканию недоимки, задолженности по пеням и штрафам по местным налогам»,</w:t>
      </w:r>
    </w:p>
    <w:p w:rsidR="00C96055" w:rsidRDefault="00E07850" w:rsidP="00571BB8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firstLine="400"/>
        <w:jc w:val="left"/>
      </w:pPr>
      <w:r>
        <w:rPr>
          <w:rStyle w:val="2"/>
          <w:color w:val="000000"/>
        </w:rPr>
        <w:t xml:space="preserve">Опубликовать данное </w:t>
      </w:r>
      <w:r w:rsidR="005316CA">
        <w:rPr>
          <w:rStyle w:val="2"/>
          <w:color w:val="000000"/>
        </w:rPr>
        <w:t>постановление</w:t>
      </w:r>
      <w:r>
        <w:rPr>
          <w:rStyle w:val="2"/>
          <w:color w:val="000000"/>
        </w:rPr>
        <w:t xml:space="preserve"> в сборнике</w:t>
      </w:r>
      <w:r w:rsidR="00593640">
        <w:rPr>
          <w:rStyle w:val="2"/>
          <w:color w:val="000000"/>
        </w:rPr>
        <w:t xml:space="preserve"> Муниципальных нормативных правовых актов </w:t>
      </w:r>
      <w:r>
        <w:rPr>
          <w:rStyle w:val="2"/>
          <w:color w:val="000000"/>
        </w:rPr>
        <w:t xml:space="preserve"> Администрации Половинского сельсовета Советского района Алтайского края, разместить на официальном сайте администрации Половинского сельсовета Советского района Алтайского края в сети «Интернет»</w:t>
      </w:r>
    </w:p>
    <w:p w:rsidR="00C96055" w:rsidRPr="00F44A14" w:rsidRDefault="00C96055" w:rsidP="00571BB8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firstLine="400"/>
        <w:rPr>
          <w:rStyle w:val="2"/>
        </w:rPr>
      </w:pPr>
      <w:r>
        <w:rPr>
          <w:rStyle w:val="2"/>
          <w:color w:val="000000"/>
        </w:rPr>
        <w:t xml:space="preserve">Контроль за </w:t>
      </w:r>
      <w:r w:rsidR="00F44A14">
        <w:rPr>
          <w:rStyle w:val="2"/>
          <w:color w:val="000000"/>
        </w:rPr>
        <w:t>исполнением постановления оставляю за собой.</w:t>
      </w:r>
    </w:p>
    <w:p w:rsidR="00F44A14" w:rsidRDefault="00F44A14" w:rsidP="00571BB8">
      <w:pPr>
        <w:pStyle w:val="20"/>
        <w:shd w:val="clear" w:color="auto" w:fill="auto"/>
        <w:tabs>
          <w:tab w:val="left" w:pos="754"/>
        </w:tabs>
        <w:spacing w:before="0" w:after="0" w:line="322" w:lineRule="exact"/>
        <w:ind w:left="400"/>
        <w:rPr>
          <w:rStyle w:val="2"/>
          <w:color w:val="000000"/>
        </w:rPr>
      </w:pPr>
    </w:p>
    <w:p w:rsidR="00F44A14" w:rsidRDefault="00F44A14" w:rsidP="00571BB8">
      <w:pPr>
        <w:pStyle w:val="20"/>
        <w:shd w:val="clear" w:color="auto" w:fill="auto"/>
        <w:tabs>
          <w:tab w:val="left" w:pos="754"/>
        </w:tabs>
        <w:spacing w:before="0" w:after="0" w:line="322" w:lineRule="exact"/>
        <w:ind w:left="400"/>
        <w:rPr>
          <w:rStyle w:val="2"/>
          <w:color w:val="000000"/>
        </w:rPr>
      </w:pPr>
    </w:p>
    <w:p w:rsidR="00F44A14" w:rsidRDefault="00F44A14" w:rsidP="00571BB8">
      <w:pPr>
        <w:pStyle w:val="20"/>
        <w:shd w:val="clear" w:color="auto" w:fill="auto"/>
        <w:tabs>
          <w:tab w:val="left" w:pos="754"/>
        </w:tabs>
        <w:spacing w:before="0" w:after="0" w:line="322" w:lineRule="exact"/>
        <w:ind w:left="400"/>
        <w:rPr>
          <w:rStyle w:val="2"/>
          <w:color w:val="000000"/>
        </w:rPr>
      </w:pPr>
    </w:p>
    <w:p w:rsidR="00F44A14" w:rsidRDefault="00F44A14" w:rsidP="00571BB8">
      <w:pPr>
        <w:pStyle w:val="20"/>
        <w:shd w:val="clear" w:color="auto" w:fill="auto"/>
        <w:tabs>
          <w:tab w:val="left" w:pos="754"/>
        </w:tabs>
        <w:spacing w:before="0" w:after="0" w:line="322" w:lineRule="exact"/>
        <w:ind w:left="400"/>
        <w:rPr>
          <w:rStyle w:val="2"/>
          <w:color w:val="000000"/>
        </w:rPr>
      </w:pPr>
    </w:p>
    <w:p w:rsidR="00F44A14" w:rsidRDefault="00F44A14" w:rsidP="00571BB8">
      <w:pPr>
        <w:pStyle w:val="20"/>
        <w:shd w:val="clear" w:color="auto" w:fill="auto"/>
        <w:tabs>
          <w:tab w:val="left" w:pos="754"/>
        </w:tabs>
        <w:spacing w:before="0" w:after="0" w:line="322" w:lineRule="exact"/>
        <w:ind w:left="400"/>
      </w:pPr>
      <w:r>
        <w:rPr>
          <w:rStyle w:val="2"/>
          <w:color w:val="000000"/>
        </w:rPr>
        <w:t>Глава Половинского сельсовета                                             Л.В.Гранкина</w:t>
      </w:r>
    </w:p>
    <w:p w:rsidR="00E07850" w:rsidRDefault="00E07850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  <w:rPr>
          <w:rStyle w:val="2"/>
          <w:color w:val="000000"/>
        </w:rPr>
      </w:pPr>
    </w:p>
    <w:p w:rsidR="00C96055" w:rsidRDefault="00C96055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  <w:rPr>
          <w:rStyle w:val="2"/>
          <w:color w:val="000000"/>
        </w:rPr>
      </w:pPr>
    </w:p>
    <w:p w:rsidR="00E07850" w:rsidRDefault="00E07850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  <w:rPr>
          <w:rStyle w:val="2"/>
          <w:color w:val="000000"/>
        </w:rPr>
      </w:pPr>
    </w:p>
    <w:p w:rsidR="00E07850" w:rsidRDefault="00E07850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  <w:rPr>
          <w:rStyle w:val="2"/>
          <w:color w:val="000000"/>
        </w:rPr>
      </w:pPr>
    </w:p>
    <w:p w:rsidR="00E07850" w:rsidRDefault="00E07850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  <w:rPr>
          <w:rStyle w:val="2"/>
          <w:color w:val="000000"/>
        </w:rPr>
      </w:pPr>
    </w:p>
    <w:p w:rsidR="00E07850" w:rsidRDefault="00E07850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  <w:rPr>
          <w:rStyle w:val="2"/>
          <w:color w:val="000000"/>
        </w:rPr>
      </w:pPr>
    </w:p>
    <w:p w:rsidR="00E07850" w:rsidRDefault="00E07850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  <w:rPr>
          <w:rStyle w:val="2"/>
          <w:color w:val="000000"/>
        </w:rPr>
      </w:pPr>
    </w:p>
    <w:p w:rsidR="00E07850" w:rsidRDefault="00E07850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</w:pPr>
    </w:p>
    <w:p w:rsidR="00C96055" w:rsidRDefault="00C96055">
      <w:pPr>
        <w:pStyle w:val="20"/>
        <w:framePr w:wrap="none" w:vAnchor="page" w:hAnchor="page" w:x="9218" w:y="12044"/>
        <w:shd w:val="clear" w:color="auto" w:fill="auto"/>
        <w:spacing w:before="0" w:after="0" w:line="260" w:lineRule="exact"/>
        <w:jc w:val="left"/>
      </w:pPr>
    </w:p>
    <w:p w:rsidR="00C96055" w:rsidRDefault="00C96055">
      <w:pPr>
        <w:rPr>
          <w:color w:val="auto"/>
          <w:sz w:val="2"/>
          <w:szCs w:val="2"/>
        </w:rPr>
        <w:sectPr w:rsidR="00C960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6055" w:rsidRDefault="00C96055">
      <w:pPr>
        <w:rPr>
          <w:color w:val="auto"/>
          <w:sz w:val="2"/>
          <w:szCs w:val="2"/>
        </w:rPr>
      </w:pPr>
    </w:p>
    <w:sectPr w:rsidR="00C960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055"/>
    <w:rsid w:val="000348BF"/>
    <w:rsid w:val="00341566"/>
    <w:rsid w:val="004D254A"/>
    <w:rsid w:val="005316CA"/>
    <w:rsid w:val="00571BB8"/>
    <w:rsid w:val="00593640"/>
    <w:rsid w:val="009B34D7"/>
    <w:rsid w:val="00B36A61"/>
    <w:rsid w:val="00C63B94"/>
    <w:rsid w:val="00C96055"/>
    <w:rsid w:val="00E07850"/>
    <w:rsid w:val="00F44A14"/>
    <w:rsid w:val="00FA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9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19"/>
      <w:szCs w:val="19"/>
      <w:u w:val="none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90"/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60" w:after="6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360" w:line="240" w:lineRule="atLeast"/>
      <w:jc w:val="center"/>
    </w:pPr>
    <w:rPr>
      <w:rFonts w:ascii="Arial" w:hAnsi="Arial" w:cs="Arial"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2024-05-13T07:45:00Z</cp:lastPrinted>
  <dcterms:created xsi:type="dcterms:W3CDTF">2024-05-20T07:36:00Z</dcterms:created>
  <dcterms:modified xsi:type="dcterms:W3CDTF">2024-05-20T07:36:00Z</dcterms:modified>
</cp:coreProperties>
</file>